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F4" w:rsidRDefault="008E6483">
      <w:pPr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00475" cy="10549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C-BlackSedona72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05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F4" w:rsidRDefault="0032331E">
      <w:pPr>
        <w:pBdr>
          <w:bottom w:val="single" w:sz="18" w:space="0" w:color="000000"/>
        </w:pBdr>
        <w:ind w:right="-9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IOC Formal Recommendation </w:t>
      </w:r>
    </w:p>
    <w:p w:rsidR="00172AF4" w:rsidRDefault="0032331E">
      <w:pPr>
        <w:tabs>
          <w:tab w:val="left" w:pos="0"/>
        </w:tabs>
        <w:ind w:right="-9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Instructions: </w:t>
      </w:r>
      <w:r>
        <w:rPr>
          <w:rFonts w:ascii="Times New Roman" w:eastAsia="Times New Roman" w:hAnsi="Times New Roman" w:cs="Times New Roman"/>
          <w:i/>
        </w:rPr>
        <w:t>To expedite the process, this optional template can be used upon the majority vote of a quorum of IOC members to submit formal recommendations to an Agency Director regarding laws, rules, policies, procedures and practices to ensure the protection of the r</w:t>
      </w:r>
      <w:r>
        <w:rPr>
          <w:rFonts w:ascii="Times New Roman" w:eastAsia="Times New Roman" w:hAnsi="Times New Roman" w:cs="Times New Roman"/>
          <w:i/>
        </w:rPr>
        <w:t xml:space="preserve">ights of members receiving behavioral health and developmental disability services (A.R.S. § 41-3804.3 &amp; A.R.S. §38-431).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 IOC Chairperson/should complete the form below in detail, then sign, date, and submit to the appropriate agency via email and sen</w:t>
      </w:r>
      <w:r>
        <w:rPr>
          <w:rFonts w:ascii="Times New Roman" w:eastAsia="Times New Roman" w:hAnsi="Times New Roman" w:cs="Times New Roman"/>
          <w:i/>
        </w:rPr>
        <w:t xml:space="preserve">d a copy to ADOA at ioc@AZ.gov.   </w:t>
      </w:r>
    </w:p>
    <w:p w:rsidR="00172AF4" w:rsidRDefault="0032331E">
      <w:pPr>
        <w:tabs>
          <w:tab w:val="left" w:pos="0"/>
        </w:tabs>
        <w:ind w:right="-9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 xml:space="preserve">Note: To ensure confidentiality &amp; compliance of ARS §36-509 </w:t>
      </w:r>
      <w:r>
        <w:rPr>
          <w:rFonts w:ascii="Times New Roman" w:eastAsia="Times New Roman" w:hAnsi="Times New Roman" w:cs="Times New Roman"/>
          <w:b/>
          <w:i/>
          <w:u w:val="single"/>
        </w:rPr>
        <w:t>do not</w:t>
      </w:r>
      <w:r>
        <w:rPr>
          <w:rFonts w:ascii="Times New Roman" w:eastAsia="Times New Roman" w:hAnsi="Times New Roman" w:cs="Times New Roman"/>
          <w:i/>
        </w:rPr>
        <w:t xml:space="preserve"> include any confidential information (PII or PHI</w:t>
      </w:r>
      <w:r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i/>
        </w:rPr>
        <w:t>)</w:t>
      </w:r>
    </w:p>
    <w:p w:rsidR="00172AF4" w:rsidRDefault="00172AF4">
      <w:pPr>
        <w:tabs>
          <w:tab w:val="left" w:pos="0"/>
        </w:tabs>
        <w:ind w:right="-9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72AF4" w:rsidRDefault="0032331E">
      <w:pPr>
        <w:tabs>
          <w:tab w:val="left" w:pos="0"/>
        </w:tabs>
        <w:ind w:right="-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IOC Name: ________________________________________________________________________________________</w:t>
      </w:r>
    </w:p>
    <w:p w:rsidR="00172AF4" w:rsidRDefault="0032331E">
      <w:pPr>
        <w:tabs>
          <w:tab w:val="left" w:pos="0"/>
        </w:tabs>
        <w:ind w:right="-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IOC</w:t>
      </w:r>
      <w:r>
        <w:rPr>
          <w:rFonts w:ascii="Times New Roman" w:eastAsia="Times New Roman" w:hAnsi="Times New Roman" w:cs="Times New Roman"/>
          <w:b/>
        </w:rPr>
        <w:t xml:space="preserve"> Chairperson/Designee Submitting Form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__________________________________________________________</w:t>
      </w:r>
    </w:p>
    <w:p w:rsidR="00172AF4" w:rsidRDefault="0032331E">
      <w:pPr>
        <w:tabs>
          <w:tab w:val="left" w:pos="0"/>
        </w:tabs>
        <w:spacing w:after="0" w:line="240" w:lineRule="auto"/>
        <w:ind w:right="-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IOC Meeting Date:  _________________________________________________________________________________</w:t>
      </w:r>
    </w:p>
    <w:p w:rsidR="00172AF4" w:rsidRDefault="0032331E">
      <w:pPr>
        <w:tabs>
          <w:tab w:val="left" w:pos="0"/>
        </w:tabs>
        <w:spacing w:after="0" w:line="240" w:lineRule="auto"/>
        <w:ind w:right="-9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indicate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the actual meeting date that the formal motion</w:t>
      </w:r>
      <w:r>
        <w:rPr>
          <w:rFonts w:ascii="Times New Roman" w:eastAsia="Times New Roman" w:hAnsi="Times New Roman" w:cs="Times New Roman"/>
          <w:i/>
        </w:rPr>
        <w:t xml:space="preserve"> made/approved by a majority vote of IOC Members)</w:t>
      </w:r>
    </w:p>
    <w:p w:rsidR="00172AF4" w:rsidRDefault="00172AF4">
      <w:pPr>
        <w:tabs>
          <w:tab w:val="left" w:pos="0"/>
        </w:tabs>
        <w:ind w:right="-90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6150"/>
      </w:tblGrid>
      <w:tr w:rsidR="00172AF4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F4" w:rsidRDefault="0032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Agency involved: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F4" w:rsidRDefault="0017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AF4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F4" w:rsidRDefault="0032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Division involved: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F4" w:rsidRDefault="0017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AF4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F4" w:rsidRDefault="0032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 laws, rules, policies, procedures or practices involved: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(please list all) 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F4" w:rsidRDefault="0017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AF4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F4" w:rsidRDefault="0032331E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Detailed description for the reason/s of the recommendation/s: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F4" w:rsidRDefault="0017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AF4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F4" w:rsidRDefault="0032331E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Supporting evidence: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summarize and attach any related documentation/ information if needed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F4" w:rsidRDefault="0017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AF4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F4" w:rsidRDefault="0032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Other relevant information: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F4" w:rsidRDefault="0017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AF4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F4" w:rsidRDefault="0032331E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 recommended change/s: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F4" w:rsidRDefault="0017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72AF4" w:rsidRDefault="00172AF4">
      <w:pPr>
        <w:pStyle w:val="Heading4"/>
        <w:widowControl w:val="0"/>
        <w:spacing w:before="0" w:after="0" w:line="240" w:lineRule="auto"/>
        <w:ind w:right="-9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e5dkrphv4p0i" w:colFirst="0" w:colLast="0"/>
      <w:bookmarkEnd w:id="0"/>
    </w:p>
    <w:p w:rsidR="00172AF4" w:rsidRDefault="00172AF4">
      <w:pPr>
        <w:ind w:right="-90"/>
        <w:rPr>
          <w:rFonts w:ascii="Times New Roman" w:eastAsia="Times New Roman" w:hAnsi="Times New Roman" w:cs="Times New Roman"/>
          <w:sz w:val="16"/>
          <w:szCs w:val="16"/>
        </w:rPr>
      </w:pPr>
    </w:p>
    <w:p w:rsidR="00172AF4" w:rsidRDefault="0032331E">
      <w:pPr>
        <w:ind w:right="-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Signature:</w:t>
      </w:r>
      <w:r>
        <w:rPr>
          <w:rFonts w:ascii="Times New Roman" w:eastAsia="Times New Roman" w:hAnsi="Times New Roman" w:cs="Times New Roman"/>
        </w:rPr>
        <w:t xml:space="preserve"> 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Date Submitted:</w:t>
      </w:r>
      <w:r>
        <w:rPr>
          <w:rFonts w:ascii="Times New Roman" w:eastAsia="Times New Roman" w:hAnsi="Times New Roman" w:cs="Times New Roman"/>
        </w:rPr>
        <w:t xml:space="preserve"> ________________________________</w:t>
      </w:r>
      <w:bookmarkStart w:id="1" w:name="_GoBack"/>
      <w:bookmarkEnd w:id="1"/>
    </w:p>
    <w:sectPr w:rsidR="00172AF4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1E" w:rsidRDefault="0032331E">
      <w:pPr>
        <w:spacing w:after="0" w:line="240" w:lineRule="auto"/>
      </w:pPr>
      <w:r>
        <w:separator/>
      </w:r>
    </w:p>
  </w:endnote>
  <w:endnote w:type="continuationSeparator" w:id="0">
    <w:p w:rsidR="0032331E" w:rsidRDefault="0032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F4" w:rsidRDefault="0032331E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sz w:val="14"/>
        <w:szCs w:val="14"/>
      </w:rPr>
      <w:t>IOC.FR.V1 (01.2019)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1E" w:rsidRDefault="0032331E">
      <w:pPr>
        <w:spacing w:after="0" w:line="240" w:lineRule="auto"/>
      </w:pPr>
      <w:r>
        <w:separator/>
      </w:r>
    </w:p>
  </w:footnote>
  <w:footnote w:type="continuationSeparator" w:id="0">
    <w:p w:rsidR="0032331E" w:rsidRDefault="0032331E">
      <w:pPr>
        <w:spacing w:after="0" w:line="240" w:lineRule="auto"/>
      </w:pPr>
      <w:r>
        <w:continuationSeparator/>
      </w:r>
    </w:p>
  </w:footnote>
  <w:footnote w:id="1">
    <w:p w:rsidR="00172AF4" w:rsidRDefault="0032331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PII: Personally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Idenfieable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Information / PHI: Protected Health Information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2AF4"/>
    <w:rsid w:val="00172AF4"/>
    <w:rsid w:val="0032331E"/>
    <w:rsid w:val="008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Galinsky</dc:creator>
  <cp:lastModifiedBy>Chloe Galinsky</cp:lastModifiedBy>
  <cp:revision>2</cp:revision>
  <dcterms:created xsi:type="dcterms:W3CDTF">2019-07-10T17:59:00Z</dcterms:created>
  <dcterms:modified xsi:type="dcterms:W3CDTF">2019-07-10T17:59:00Z</dcterms:modified>
</cp:coreProperties>
</file>